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3360E3" w:rsidR="00F447F9" w:rsidP="3497D494" w:rsidRDefault="0072390B" w14:paraId="06A27F6D" w14:textId="0CCC14B7">
      <w:pPr>
        <w:pStyle w:val="NoSpacing"/>
        <w:rPr>
          <w:rFonts w:ascii="Audi Type Extended" w:hAnsi="Audi Type Extended"/>
          <w:b w:val="1"/>
          <w:bCs w:val="1"/>
          <w:sz w:val="28"/>
          <w:szCs w:val="28"/>
          <w:lang w:val="en-GB"/>
        </w:rPr>
      </w:pPr>
      <w:r w:rsidRPr="3497D494" w:rsidR="3A9C81CE">
        <w:rPr>
          <w:rFonts w:ascii="Audi Type Extended" w:hAnsi="Audi Type Extended"/>
          <w:b w:val="1"/>
          <w:bCs w:val="1"/>
          <w:sz w:val="28"/>
          <w:szCs w:val="28"/>
          <w:lang w:val="en-GB"/>
        </w:rPr>
        <w:t>Audi Middle East Honours Dealer of the Year Awards 2025 Winners</w:t>
      </w:r>
    </w:p>
    <w:p w:rsidRPr="003360E3" w:rsidR="00F447F9" w:rsidP="00F447F9" w:rsidRDefault="0072390B" w14:paraId="0374E089" w14:textId="452C812B">
      <w:pPr>
        <w:pStyle w:val="NoSpacing"/>
        <w:rPr>
          <w:rFonts w:ascii="Audi Type Extended" w:hAnsi="Audi Type Extended"/>
          <w:b w:val="1"/>
          <w:bCs w:val="1"/>
          <w:sz w:val="28"/>
          <w:szCs w:val="28"/>
          <w:lang w:val="en-GB"/>
        </w:rPr>
      </w:pPr>
    </w:p>
    <w:p w:rsidRPr="003360E3" w:rsidR="009E1263" w:rsidP="3497D494" w:rsidRDefault="003360E3" w14:paraId="46621288" w14:textId="7DE24944">
      <w:pPr>
        <w:rPr>
          <w:rFonts w:ascii="Audi Type" w:hAnsi="Audi Type"/>
          <w:lang w:val="en-GB"/>
        </w:rPr>
      </w:pPr>
      <w:r w:rsidRPr="3497D494" w:rsidR="3E8CBF09">
        <w:rPr>
          <w:rFonts w:ascii="Audi Type" w:hAnsi="Audi Type"/>
          <w:i w:val="1"/>
          <w:iCs w:val="1"/>
          <w:lang w:val="en-GB"/>
        </w:rPr>
        <w:t xml:space="preserve">Celebrating the markets and teams driving excellence across Audi Middle East’s regional dealer network. </w:t>
      </w:r>
    </w:p>
    <w:p w:rsidRPr="00904113" w:rsidR="0072390B" w:rsidP="3497D494" w:rsidRDefault="0072390B" w14:paraId="37D34709" w14:textId="0E2DD3C8">
      <w:pPr>
        <w:spacing w:before="240" w:after="0" w:line="276" w:lineRule="auto"/>
        <w:rPr>
          <w:rFonts w:ascii="Audi Type" w:hAnsi="Audi Type"/>
          <w:lang w:val="en-GB"/>
        </w:rPr>
      </w:pPr>
      <w:r w:rsidRPr="3497D494" w:rsidR="715BDBD1">
        <w:rPr>
          <w:rFonts w:ascii="Audi Type" w:hAnsi="Audi Type"/>
          <w:lang w:val="en-GB"/>
        </w:rPr>
        <w:t>Audi Middle East brought its regional dealer network together for its annual Dealer of the Year Awards 2025, an occasion that recognised the markets and teams behind the brand’s performance across the region.</w:t>
      </w:r>
    </w:p>
    <w:p w:rsidRPr="00904113" w:rsidR="0072390B" w:rsidP="3497D494" w:rsidRDefault="0072390B" w14:paraId="29F1733F" w14:textId="542ECC3E">
      <w:pPr>
        <w:pStyle w:val="Normal"/>
        <w:spacing w:before="240" w:after="0" w:line="276" w:lineRule="auto"/>
      </w:pPr>
      <w:r w:rsidRPr="3497D494" w:rsidR="715BDBD1">
        <w:rPr>
          <w:rFonts w:ascii="Audi Type" w:hAnsi="Audi Type"/>
          <w:lang w:val="en-GB"/>
        </w:rPr>
        <w:t>This year’s ceremony carried added significance. Held amid challenging regional circumstances, it saw dealer partners from across the Middle East make the journey to attend in person, underscoring the strength of the network and the value of coming together beyond day-to-day business.</w:t>
      </w:r>
    </w:p>
    <w:p w:rsidRPr="00904113" w:rsidR="0072390B" w:rsidP="3497D494" w:rsidRDefault="0072390B" w14:paraId="7BAE2914" w14:textId="701D693F">
      <w:pPr>
        <w:pStyle w:val="Normal"/>
        <w:spacing w:before="240" w:after="0" w:line="276" w:lineRule="auto"/>
      </w:pPr>
      <w:r w:rsidRPr="3497D494" w:rsidR="715BDBD1">
        <w:rPr>
          <w:rFonts w:ascii="Audi Type" w:hAnsi="Audi Type"/>
          <w:lang w:val="en-GB"/>
        </w:rPr>
        <w:t>The awards formed part of a wider programme dedicated to business discussions, collaboration and regional engagement. Across the gathering, dealer partners exchanged perspectives on performance, market priorities and the direction of Audi in the Middle East, setting the tone for the brand’s next chapter in the region.</w:t>
      </w:r>
    </w:p>
    <w:p w:rsidRPr="00904113" w:rsidR="0072390B" w:rsidP="3497D494" w:rsidRDefault="0072390B" w14:paraId="306B6CB2" w14:textId="074C15C8">
      <w:pPr>
        <w:pStyle w:val="Normal"/>
        <w:spacing w:before="240" w:after="0" w:line="276" w:lineRule="auto"/>
      </w:pPr>
      <w:r w:rsidRPr="3497D494" w:rsidR="715BDBD1">
        <w:rPr>
          <w:rFonts w:ascii="Audi Type" w:hAnsi="Audi Type"/>
          <w:lang w:val="en-GB"/>
        </w:rPr>
        <w:t>The recognition ceremony celebrated achievement across Sales, Marketing, Aftersales and Business Excellence, spotlighting both market performance and the people whose work continues to shape the Audi customer experience.</w:t>
      </w:r>
    </w:p>
    <w:p w:rsidRPr="00904113" w:rsidR="0072390B" w:rsidP="3497D494" w:rsidRDefault="0072390B" w14:paraId="504ED7E3" w14:textId="27479814">
      <w:pPr>
        <w:pStyle w:val="Normal"/>
        <w:spacing w:before="240" w:after="0" w:line="276" w:lineRule="auto"/>
      </w:pPr>
      <w:r w:rsidRPr="3497D494" w:rsidR="715BDBD1">
        <w:rPr>
          <w:rFonts w:ascii="Audi Type" w:hAnsi="Audi Type"/>
          <w:lang w:val="en-GB"/>
        </w:rPr>
        <w:t>Audi Dubai was named Dealer of the Year 2025, taking home the evening’s highest honour. The market also received Marketing Team of the Year and Sales Team of the Year, reflecting a standout year across key areas of the business.</w:t>
      </w:r>
    </w:p>
    <w:p w:rsidRPr="00904113" w:rsidR="0072390B" w:rsidP="3497D494" w:rsidRDefault="0072390B" w14:paraId="6ACAEFB8" w14:textId="067CCED2">
      <w:pPr>
        <w:pStyle w:val="Normal"/>
        <w:spacing w:before="240" w:after="0" w:line="276" w:lineRule="auto"/>
      </w:pPr>
      <w:r w:rsidRPr="3497D494" w:rsidR="715BDBD1">
        <w:rPr>
          <w:rFonts w:ascii="Audi Type" w:hAnsi="Audi Type"/>
          <w:lang w:val="en-GB"/>
        </w:rPr>
        <w:t>Audi Oman was awarded Aftersales Team of the Year, recognising its commitment to service excellence and customer care. Audi Bahrain received the Business Excellence Award, marking strong performance and execution across the market.</w:t>
      </w:r>
    </w:p>
    <w:p w:rsidRPr="00904113" w:rsidR="0072390B" w:rsidP="3497D494" w:rsidRDefault="0072390B" w14:paraId="3F660440" w14:textId="71F92BE4">
      <w:pPr>
        <w:pStyle w:val="Normal"/>
        <w:spacing w:before="240" w:after="0" w:line="276" w:lineRule="auto"/>
      </w:pPr>
      <w:r w:rsidRPr="3497D494" w:rsidR="715BDBD1">
        <w:rPr>
          <w:rFonts w:ascii="Audi Type" w:hAnsi="Audi Type"/>
          <w:lang w:val="en-GB"/>
        </w:rPr>
        <w:t>To mark the top honour, Audi Middle East commissioned a bespoke, handcrafted sculpture by Paul McLine for the Dealer of the Year winner. Inspired by the Audi Type C Concept, the one-of-one piece was created exclusively for the occasion, bringing together the brand’s design heritage with a contemporary expression of achievement.</w:t>
      </w:r>
    </w:p>
    <w:p w:rsidRPr="00904113" w:rsidR="0072390B" w:rsidP="3497D494" w:rsidRDefault="0072390B" w14:paraId="52D43812" w14:textId="35806928">
      <w:pPr>
        <w:pStyle w:val="Normal"/>
        <w:spacing w:before="240" w:after="0" w:line="276" w:lineRule="auto"/>
      </w:pPr>
      <w:r w:rsidRPr="3497D494" w:rsidR="715BDBD1">
        <w:rPr>
          <w:rFonts w:ascii="Audi Type" w:hAnsi="Audi Type"/>
          <w:lang w:val="en-GB"/>
        </w:rPr>
        <w:t>The evening also included a surprise display of the Audi F1 showcar, offering guests a closer look at one of the most anticipated chapters in the brand’s future.</w:t>
      </w:r>
    </w:p>
    <w:p w:rsidRPr="00904113" w:rsidR="0072390B" w:rsidP="3497D494" w:rsidRDefault="0072390B" w14:paraId="62269D04" w14:textId="66A47837">
      <w:pPr>
        <w:pStyle w:val="Normal"/>
        <w:spacing w:before="240" w:after="0" w:line="276" w:lineRule="auto"/>
      </w:pPr>
      <w:r w:rsidRPr="3497D494" w:rsidR="715BDBD1">
        <w:rPr>
          <w:rFonts w:ascii="Audi Type" w:hAnsi="Audi Type"/>
          <w:lang w:val="en-GB"/>
        </w:rPr>
        <w:t>For Audi Middle East, the Dealer of the Year Awards were not only a celebration of results, but a recognition of the partnership that drives the network forward. From showroom floors to service centres, the region’s dealers remain central to how the brand is experienced every day.</w:t>
      </w:r>
    </w:p>
    <w:p w:rsidRPr="00904113" w:rsidR="0072390B" w:rsidP="3497D494" w:rsidRDefault="0072390B" w14:paraId="07FC48A7" w14:textId="577D5BAF">
      <w:pPr>
        <w:pStyle w:val="Normal"/>
        <w:spacing w:before="240" w:after="0" w:line="276" w:lineRule="auto"/>
      </w:pPr>
      <w:r w:rsidRPr="3497D494" w:rsidR="715BDBD1">
        <w:rPr>
          <w:rFonts w:ascii="Audi Type" w:hAnsi="Audi Type"/>
          <w:lang w:val="en-GB"/>
        </w:rPr>
        <w:t>As Audi continues to build momentum across the Middle East, this year’s awards reflected the people and markets helping carry that progress into its next phase.</w:t>
      </w:r>
    </w:p>
    <w:p w:rsidR="3497D494" w:rsidP="3497D494" w:rsidRDefault="3497D494" w14:paraId="5DE1E1B8" w14:textId="5DF7BE22">
      <w:pPr>
        <w:pStyle w:val="Normal"/>
        <w:spacing w:before="240" w:after="0" w:line="276" w:lineRule="auto"/>
        <w:rPr>
          <w:rFonts w:ascii="Audi Type" w:hAnsi="Audi Type"/>
          <w:lang w:val="en-GB"/>
        </w:rPr>
      </w:pPr>
    </w:p>
    <w:tbl>
      <w:tblPr>
        <w:tblW w:w="8850" w:type="dxa"/>
        <w:tblLayout w:type="fixed"/>
        <w:tblCellMar>
          <w:left w:w="10" w:type="dxa"/>
          <w:right w:w="10" w:type="dxa"/>
        </w:tblCellMar>
        <w:tblLook w:val="04A0" w:firstRow="1" w:lastRow="0" w:firstColumn="1" w:lastColumn="0" w:noHBand="0" w:noVBand="1"/>
      </w:tblPr>
      <w:tblGrid>
        <w:gridCol w:w="4380"/>
        <w:gridCol w:w="4470"/>
      </w:tblGrid>
      <w:tr w:rsidRPr="00904113" w:rsidR="0072390B" w14:paraId="4381C30D" w14:textId="77777777">
        <w:trPr>
          <w:trHeight w:val="300"/>
        </w:trPr>
        <w:tc>
          <w:tcPr>
            <w:tcW w:w="4380" w:type="dxa"/>
            <w:tcMar>
              <w:top w:w="0" w:type="dxa"/>
              <w:left w:w="105" w:type="dxa"/>
              <w:bottom w:w="0" w:type="dxa"/>
              <w:right w:w="105" w:type="dxa"/>
            </w:tcMar>
          </w:tcPr>
          <w:p w:rsidRPr="00904113" w:rsidR="0072390B" w:rsidRDefault="0072390B" w14:paraId="747BE609" w14:textId="77777777">
            <w:pPr>
              <w:spacing w:before="240" w:after="0" w:line="240" w:lineRule="auto"/>
              <w:rPr>
                <w:rFonts w:ascii="Audi Type" w:hAnsi="Audi Type" w:eastAsia="Audi Type" w:cs="Audi Type"/>
                <w:b/>
                <w:bCs/>
                <w:color w:val="000000"/>
                <w:sz w:val="20"/>
                <w:szCs w:val="24"/>
                <w:lang w:val="en-GB" w:eastAsia="de-DE"/>
              </w:rPr>
            </w:pPr>
            <w:bookmarkStart w:name="_Hlk129772683" w:id="2"/>
            <w:bookmarkStart w:name="_Hlk129772673" w:id="3"/>
            <w:r w:rsidRPr="00904113">
              <w:rPr>
                <w:rFonts w:ascii="Audi Type" w:hAnsi="Audi Type" w:eastAsia="Audi Type" w:cs="Audi Type"/>
                <w:b/>
                <w:bCs/>
                <w:color w:val="000000"/>
                <w:sz w:val="20"/>
                <w:szCs w:val="24"/>
                <w:lang w:val="en-GB" w:eastAsia="de-DE"/>
              </w:rPr>
              <w:t>Audi Middle East Communications</w:t>
            </w:r>
          </w:p>
          <w:p w:rsidRPr="00904113" w:rsidR="0072390B" w:rsidRDefault="0072390B" w14:paraId="5034F063" w14:textId="77777777">
            <w:pPr>
              <w:spacing w:before="240" w:after="0" w:line="240" w:lineRule="auto"/>
              <w:rPr>
                <w:rFonts w:ascii="Audi Type" w:hAnsi="Audi Type" w:eastAsia="Audi Type" w:cs="Audi Type"/>
                <w:color w:val="000000"/>
                <w:sz w:val="20"/>
                <w:szCs w:val="24"/>
                <w:lang w:val="en-GB" w:eastAsia="de-DE"/>
              </w:rPr>
            </w:pPr>
            <w:r w:rsidRPr="00904113">
              <w:rPr>
                <w:rFonts w:ascii="Audi Type" w:hAnsi="Audi Type" w:eastAsia="Audi Type" w:cs="Audi Type"/>
                <w:color w:val="000000"/>
                <w:sz w:val="20"/>
                <w:szCs w:val="24"/>
                <w:lang w:val="en-GB" w:eastAsia="de-DE"/>
              </w:rPr>
              <w:t>Angelina Getmanchuk</w:t>
            </w:r>
          </w:p>
          <w:p w:rsidRPr="00904113" w:rsidR="0072390B" w:rsidRDefault="0072390B" w14:paraId="19F6EF3E" w14:textId="77777777">
            <w:pPr>
              <w:spacing w:before="240" w:after="0" w:line="240" w:lineRule="auto"/>
              <w:rPr>
                <w:lang w:val="en-GB"/>
              </w:rPr>
            </w:pPr>
            <w:r w:rsidRPr="00904113">
              <w:rPr>
                <w:rFonts w:ascii="Audi Type" w:hAnsi="Audi Type" w:eastAsia="Audi Type" w:cs="Audi Type"/>
                <w:color w:val="000000"/>
                <w:sz w:val="20"/>
                <w:szCs w:val="24"/>
                <w:lang w:val="en-GB" w:eastAsia="de-DE"/>
              </w:rPr>
              <w:t xml:space="preserve">Email: </w:t>
            </w:r>
            <w:hyperlink w:history="1" r:id="rId14">
              <w:r w:rsidRPr="00904113">
                <w:rPr>
                  <w:rStyle w:val="Hyperlink"/>
                  <w:rFonts w:eastAsia="Audi Type" w:cs="Audi Type"/>
                  <w:szCs w:val="24"/>
                  <w:lang w:val="en-GB" w:eastAsia="de-DE"/>
                </w:rPr>
                <w:t>angelina.getmanchuk@vwgme.com</w:t>
              </w:r>
            </w:hyperlink>
          </w:p>
          <w:p w:rsidRPr="00904113" w:rsidR="0072390B" w:rsidRDefault="0072390B" w14:paraId="3144D8DE" w14:textId="77777777">
            <w:pPr>
              <w:tabs>
                <w:tab w:val="left" w:pos="567"/>
              </w:tabs>
              <w:spacing w:before="240" w:after="0" w:line="240" w:lineRule="auto"/>
              <w:ind w:left="-111" w:firstLine="111"/>
              <w:rPr>
                <w:lang w:val="en-GB"/>
              </w:rPr>
            </w:pPr>
            <w:hyperlink w:history="1" r:id="rId15">
              <w:r w:rsidRPr="00904113">
                <w:rPr>
                  <w:rFonts w:ascii="Audi Type" w:hAnsi="Audi Type" w:eastAsia="Audi Type" w:cs="Audi Type"/>
                  <w:color w:val="0000FF"/>
                  <w:sz w:val="20"/>
                  <w:szCs w:val="24"/>
                  <w:u w:val="single"/>
                  <w:lang w:val="en-GB" w:eastAsia="en-US"/>
                </w:rPr>
                <w:t>news.audimiddleeast.com</w:t>
              </w:r>
              <w:r w:rsidRPr="00904113">
                <w:rPr>
                  <w:rFonts w:ascii="Audi Type" w:hAnsi="Audi Type" w:eastAsia="Calibri" w:cs="Times New Roman (Textkörper CS)"/>
                  <w:color w:val="000000"/>
                  <w:sz w:val="20"/>
                  <w:szCs w:val="24"/>
                  <w:lang w:val="en-GB" w:eastAsia="en-US"/>
                </w:rPr>
                <w:br/>
              </w:r>
            </w:hyperlink>
          </w:p>
          <w:p w:rsidRPr="00904113" w:rsidR="0072390B" w:rsidRDefault="0072390B" w14:paraId="39409118" w14:textId="77777777">
            <w:pPr>
              <w:tabs>
                <w:tab w:val="left" w:pos="567"/>
              </w:tabs>
              <w:spacing w:before="240" w:after="0" w:line="240" w:lineRule="auto"/>
              <w:ind w:left="-111" w:firstLine="111"/>
              <w:rPr>
                <w:lang w:val="en-GB"/>
              </w:rPr>
            </w:pPr>
            <w:r w:rsidRPr="00904113">
              <w:rPr>
                <w:rFonts w:ascii="Audi Type" w:hAnsi="Audi Type" w:eastAsia="Calibri" w:cs="Times New Roman (Textkörper CS)"/>
                <w:noProof/>
                <w:color w:val="000000"/>
                <w:sz w:val="20"/>
                <w:szCs w:val="24"/>
                <w:lang w:val="en-GB" w:eastAsia="en-US"/>
              </w:rPr>
              <w:drawing>
                <wp:inline distT="0" distB="0" distL="0" distR="0" wp14:anchorId="515D8293" wp14:editId="0B672583">
                  <wp:extent cx="285750" cy="304796"/>
                  <wp:effectExtent l="0" t="0" r="6350" b="4"/>
                  <wp:docPr id="708971534" name="Picture 1775568959" descr="A black circle with white letters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85750" cy="304796"/>
                          </a:xfrm>
                          <a:prstGeom prst="rect">
                            <a:avLst/>
                          </a:prstGeom>
                          <a:noFill/>
                          <a:ln>
                            <a:noFill/>
                            <a:prstDash/>
                          </a:ln>
                        </pic:spPr>
                      </pic:pic>
                    </a:graphicData>
                  </a:graphic>
                </wp:inline>
              </w:drawing>
            </w:r>
            <w:r w:rsidRPr="00904113">
              <w:rPr>
                <w:rFonts w:ascii="Audi Type" w:hAnsi="Audi Type" w:eastAsia="Calibri" w:cs="Times New Roman (Textkörper CS)"/>
                <w:noProof/>
                <w:color w:val="000000"/>
                <w:sz w:val="20"/>
                <w:szCs w:val="24"/>
                <w:lang w:val="en-GB" w:eastAsia="en-US"/>
              </w:rPr>
              <w:drawing>
                <wp:inline distT="0" distB="0" distL="0" distR="0" wp14:anchorId="0F16B97B" wp14:editId="75D66192">
                  <wp:extent cx="304796" cy="304796"/>
                  <wp:effectExtent l="0" t="0" r="4" b="4"/>
                  <wp:docPr id="1653048735" name="Picture 1900176348" descr="Ein Bild, das Text, ClipArt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04796" cy="304796"/>
                          </a:xfrm>
                          <a:prstGeom prst="rect">
                            <a:avLst/>
                          </a:prstGeom>
                          <a:noFill/>
                          <a:ln>
                            <a:noFill/>
                            <a:prstDash/>
                          </a:ln>
                        </pic:spPr>
                      </pic:pic>
                    </a:graphicData>
                  </a:graphic>
                </wp:inline>
              </w:drawing>
            </w:r>
            <w:r w:rsidRPr="00904113">
              <w:rPr>
                <w:rFonts w:ascii="Audi Type" w:hAnsi="Audi Type" w:eastAsia="Calibri" w:cs="Times New Roman (Textkörper CS)"/>
                <w:noProof/>
                <w:color w:val="000000"/>
                <w:sz w:val="20"/>
                <w:szCs w:val="24"/>
                <w:lang w:val="en-GB" w:eastAsia="en-US"/>
              </w:rPr>
              <w:drawing>
                <wp:inline distT="0" distB="0" distL="0" distR="0" wp14:anchorId="3C6A1F97" wp14:editId="4E4ABFF1">
                  <wp:extent cx="304796" cy="304796"/>
                  <wp:effectExtent l="0" t="0" r="4" b="4"/>
                  <wp:docPr id="901837427" name="Picture 370104054" descr="A black circle with a white letter f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04796" cy="304796"/>
                          </a:xfrm>
                          <a:prstGeom prst="rect">
                            <a:avLst/>
                          </a:prstGeom>
                          <a:noFill/>
                          <a:ln>
                            <a:noFill/>
                            <a:prstDash/>
                          </a:ln>
                        </pic:spPr>
                      </pic:pic>
                    </a:graphicData>
                  </a:graphic>
                </wp:inline>
              </w:drawing>
            </w:r>
            <w:r w:rsidRPr="00904113">
              <w:rPr>
                <w:rFonts w:ascii="Audi Type" w:hAnsi="Audi Type" w:eastAsia="Calibri" w:cs="Times New Roman (Textkörper CS)"/>
                <w:noProof/>
                <w:color w:val="000000"/>
                <w:sz w:val="20"/>
                <w:szCs w:val="24"/>
                <w:lang w:val="en-GB" w:eastAsia="en-US"/>
              </w:rPr>
              <w:drawing>
                <wp:inline distT="0" distB="0" distL="0" distR="0" wp14:anchorId="24B26375" wp14:editId="6A9E5059">
                  <wp:extent cx="304796" cy="304796"/>
                  <wp:effectExtent l="0" t="0" r="4" b="4"/>
                  <wp:docPr id="1604749125" name="Picture 139654708" descr="A black and white logo&#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04796" cy="304796"/>
                          </a:xfrm>
                          <a:prstGeom prst="rect">
                            <a:avLst/>
                          </a:prstGeom>
                          <a:noFill/>
                          <a:ln>
                            <a:noFill/>
                            <a:prstDash/>
                          </a:ln>
                        </pic:spPr>
                      </pic:pic>
                    </a:graphicData>
                  </a:graphic>
                </wp:inline>
              </w:drawing>
            </w:r>
          </w:p>
        </w:tc>
        <w:tc>
          <w:tcPr>
            <w:tcW w:w="4470" w:type="dxa"/>
            <w:tcMar>
              <w:top w:w="0" w:type="dxa"/>
              <w:left w:w="105" w:type="dxa"/>
              <w:bottom w:w="0" w:type="dxa"/>
              <w:right w:w="105" w:type="dxa"/>
            </w:tcMar>
          </w:tcPr>
          <w:p w:rsidRPr="00904113" w:rsidR="0072390B" w:rsidRDefault="0072390B" w14:paraId="7D0B1464" w14:textId="77777777">
            <w:pPr>
              <w:spacing w:before="240" w:after="0" w:line="240" w:lineRule="auto"/>
              <w:rPr>
                <w:rFonts w:ascii="Audi Type" w:hAnsi="Audi Type" w:eastAsia="Audi Type" w:cs="Audi Type"/>
                <w:b/>
                <w:bCs/>
                <w:color w:val="000000"/>
                <w:sz w:val="20"/>
                <w:szCs w:val="24"/>
                <w:lang w:val="en-GB" w:eastAsia="de-DE"/>
              </w:rPr>
            </w:pPr>
            <w:r w:rsidRPr="00904113">
              <w:rPr>
                <w:rFonts w:ascii="Audi Type" w:hAnsi="Audi Type" w:eastAsia="Audi Type" w:cs="Audi Type"/>
                <w:b/>
                <w:bCs/>
                <w:color w:val="000000"/>
                <w:sz w:val="20"/>
                <w:szCs w:val="24"/>
                <w:lang w:val="en-GB" w:eastAsia="de-DE"/>
              </w:rPr>
              <w:t xml:space="preserve">The Romans </w:t>
            </w:r>
          </w:p>
          <w:p w:rsidRPr="00904113" w:rsidR="0072390B" w:rsidRDefault="0072390B" w14:paraId="2D1A35E4" w14:textId="77777777">
            <w:pPr>
              <w:spacing w:before="240" w:after="0" w:line="240" w:lineRule="auto"/>
              <w:jc w:val="both"/>
              <w:rPr>
                <w:lang w:val="en-GB"/>
              </w:rPr>
            </w:pPr>
            <w:r w:rsidRPr="00904113">
              <w:rPr>
                <w:rFonts w:ascii="Audi Type" w:hAnsi="Audi Type" w:eastAsia="Audi Type" w:cs="Audi Type"/>
                <w:color w:val="000000"/>
                <w:sz w:val="20"/>
                <w:szCs w:val="24"/>
                <w:lang w:val="en-GB" w:eastAsia="de-DE"/>
              </w:rPr>
              <w:t xml:space="preserve">Audi Middle East PR Partner </w:t>
            </w:r>
          </w:p>
          <w:p w:rsidRPr="00904113" w:rsidR="0072390B" w:rsidRDefault="0072390B" w14:paraId="61924584" w14:textId="77777777">
            <w:pPr>
              <w:spacing w:before="240" w:after="0" w:line="240" w:lineRule="auto"/>
              <w:jc w:val="both"/>
              <w:rPr>
                <w:lang w:val="en-GB"/>
              </w:rPr>
            </w:pPr>
            <w:r w:rsidRPr="00904113">
              <w:rPr>
                <w:rFonts w:ascii="Audi Type" w:hAnsi="Audi Type" w:eastAsia="Audi Type" w:cs="Audi Type"/>
                <w:color w:val="000000"/>
                <w:sz w:val="20"/>
                <w:szCs w:val="24"/>
                <w:lang w:val="en-GB" w:eastAsia="de-DE"/>
              </w:rPr>
              <w:t xml:space="preserve">Email: </w:t>
            </w:r>
            <w:hyperlink w:history="1" r:id="rId20">
              <w:r w:rsidRPr="00904113">
                <w:rPr>
                  <w:rFonts w:ascii="Audi Type" w:hAnsi="Audi Type" w:eastAsia="Audi Type" w:cs="Audi Type"/>
                  <w:color w:val="0000FF"/>
                  <w:sz w:val="20"/>
                  <w:szCs w:val="24"/>
                  <w:u w:val="single"/>
                  <w:lang w:val="en-GB" w:eastAsia="de-DE"/>
                </w:rPr>
                <w:t>AudiMiddleEastPR@wearetheromans.com</w:t>
              </w:r>
            </w:hyperlink>
            <w:r w:rsidRPr="00904113">
              <w:rPr>
                <w:rFonts w:ascii="Audi Type" w:hAnsi="Audi Type" w:eastAsia="Audi Type" w:cs="Audi Type"/>
                <w:color w:val="000000"/>
                <w:sz w:val="20"/>
                <w:szCs w:val="24"/>
                <w:lang w:val="en-GB" w:eastAsia="de-DE"/>
              </w:rPr>
              <w:t xml:space="preserve"> </w:t>
            </w:r>
          </w:p>
        </w:tc>
      </w:tr>
    </w:tbl>
    <w:p w:rsidRPr="00904113" w:rsidR="0072390B" w:rsidP="0072390B" w:rsidRDefault="0072390B" w14:paraId="6424AB5A" w14:textId="77777777">
      <w:pPr>
        <w:pBdr>
          <w:bottom w:val="single" w:color="000000" w:sz="4" w:space="5"/>
        </w:pBdr>
        <w:spacing w:before="240"/>
        <w:rPr>
          <w:rFonts w:ascii="Audi Type" w:hAnsi="Audi Type" w:eastAsia="Times New Roman" w:cs="Times New Roman"/>
          <w:color w:val="000000"/>
          <w:sz w:val="18"/>
          <w:szCs w:val="18"/>
          <w:lang w:val="en-GB" w:eastAsia="de-DE"/>
        </w:rPr>
      </w:pPr>
    </w:p>
    <w:p w:rsidRPr="00904113" w:rsidR="0072390B" w:rsidP="0072390B" w:rsidRDefault="0072390B" w14:paraId="6DCE8F88" w14:textId="77777777">
      <w:pPr>
        <w:spacing w:before="240"/>
        <w:rPr>
          <w:rFonts w:ascii="Audi Type" w:hAnsi="Audi Type" w:eastAsia="Times New Roman" w:cs="Times New Roman"/>
          <w:sz w:val="18"/>
          <w:szCs w:val="18"/>
          <w:lang w:val="en-GB" w:eastAsia="de-DE"/>
        </w:rPr>
      </w:pPr>
      <w:r w:rsidRPr="00904113">
        <w:rPr>
          <w:rFonts w:ascii="Audi Type" w:hAnsi="Audi Type" w:eastAsia="Times New Roman" w:cs="Times New Roman"/>
          <w:sz w:val="18"/>
          <w:szCs w:val="18"/>
          <w:lang w:val="en-GB" w:eastAsia="de-DE"/>
        </w:rPr>
        <w:t>The Audi Group is one of the most successful manufacturers of automobiles and motorcycles in the premium and luxury segment. The brands Audi, Bentley, Lamborghini, and Ducati produce at 21 locations across 12 countries. In 2024, the Audi Group delivered over 1.7 million vehicles, generating €64.5 billion in revenue and achieving an operating profit of €3.9 billion.</w:t>
      </w:r>
    </w:p>
    <w:p w:rsidRPr="0072390B" w:rsidR="00374AFB" w:rsidP="00C9605C" w:rsidRDefault="0072390B" w14:paraId="521DA205" w14:textId="0595C789">
      <w:pPr>
        <w:pBdr>
          <w:bottom w:val="single" w:color="000000" w:sz="4" w:space="5"/>
        </w:pBdr>
        <w:spacing w:before="240"/>
        <w:rPr>
          <w:lang w:val="en-GB"/>
        </w:rPr>
      </w:pPr>
      <w:r w:rsidRPr="00904113">
        <w:rPr>
          <w:rFonts w:ascii="Audi Type" w:hAnsi="Audi Type" w:eastAsia="Times New Roman" w:cs="Times New Roman"/>
          <w:sz w:val="18"/>
          <w:szCs w:val="18"/>
          <w:lang w:val="en-GB" w:eastAsia="de-DE"/>
        </w:rPr>
        <w:t xml:space="preserve">AUDI AG’s commitment to the region was reaffirmed with the establishment of its fully owned subsidiary, Audi Middle East, in 2005. Covering Bahrain, Jordan, Kuwait, Lebanon, Oman, Qatar, Saudi Arabia, and the UAE, Audi Middle East continues its journey towards becoming a provider of sustainable, premium mobility. Learn more about our models and forward-thinking approach to a sustainable future at </w:t>
      </w:r>
      <w:bookmarkEnd w:id="2"/>
      <w:bookmarkEnd w:id="3"/>
      <w:r w:rsidRPr="00904113">
        <w:rPr>
          <w:lang w:val="en-GB"/>
        </w:rPr>
        <w:fldChar w:fldCharType="begin"/>
      </w:r>
      <w:r w:rsidRPr="00904113">
        <w:rPr>
          <w:lang w:val="en-GB"/>
        </w:rPr>
        <w:instrText xml:space="preserve"> HYPERLINK  "https://www.audi-me.com" </w:instrText>
      </w:r>
      <w:r w:rsidRPr="00904113">
        <w:rPr>
          <w:lang w:val="en-GB"/>
        </w:rPr>
      </w:r>
      <w:r w:rsidRPr="00904113">
        <w:rPr>
          <w:lang w:val="en-GB"/>
        </w:rPr>
        <w:fldChar w:fldCharType="separate"/>
      </w:r>
      <w:r w:rsidRPr="00904113">
        <w:rPr>
          <w:rStyle w:val="Hyperlink"/>
          <w:rFonts w:eastAsia="Times New Roman" w:cs="Times New Roman"/>
          <w:sz w:val="18"/>
          <w:szCs w:val="18"/>
          <w:lang w:val="en-GB" w:eastAsia="de-DE"/>
        </w:rPr>
        <w:t>www.audi-me.com</w:t>
      </w:r>
      <w:r w:rsidRPr="00904113">
        <w:rPr>
          <w:lang w:val="en-GB"/>
        </w:rPr>
        <w:fldChar w:fldCharType="end"/>
      </w:r>
      <w:r w:rsidRPr="00904113">
        <w:rPr>
          <w:rFonts w:ascii="Audi Type" w:hAnsi="Audi Type" w:eastAsia="Times New Roman" w:cs="Times New Roman"/>
          <w:sz w:val="18"/>
          <w:szCs w:val="18"/>
          <w:lang w:val="en-GB" w:eastAsia="de-DE"/>
        </w:rPr>
        <w:t xml:space="preserve"> and </w:t>
      </w:r>
      <w:hyperlink w:history="1" r:id="rId21">
        <w:r w:rsidRPr="00904113">
          <w:rPr>
            <w:rStyle w:val="Hyperlink"/>
            <w:rFonts w:eastAsia="Times New Roman" w:cs="Times New Roman"/>
            <w:sz w:val="18"/>
            <w:szCs w:val="18"/>
            <w:lang w:val="en-GB" w:eastAsia="de-DE"/>
          </w:rPr>
          <w:t>news.audimiddleeast.com</w:t>
        </w:r>
      </w:hyperlink>
      <w:r w:rsidRPr="00904113">
        <w:rPr>
          <w:rFonts w:ascii="Audi Type" w:hAnsi="Audi Type" w:eastAsia="Times New Roman" w:cs="Times New Roman"/>
          <w:sz w:val="18"/>
          <w:szCs w:val="18"/>
          <w:lang w:val="en-GB" w:eastAsia="de-DE"/>
        </w:rPr>
        <w:t>.</w:t>
      </w:r>
      <w:r w:rsidRPr="00904113">
        <w:rPr>
          <w:rFonts w:ascii="Audi Type" w:hAnsi="Audi Type" w:eastAsia="Times New Roman" w:cs="Times New Roman"/>
          <w:sz w:val="18"/>
          <w:szCs w:val="18"/>
          <w:lang w:val="en-GB" w:eastAsia="de-DE"/>
        </w:rPr>
        <w:br/>
      </w:r>
    </w:p>
    <w:sectPr w:rsidRPr="0072390B" w:rsidR="00374AFB">
      <w:headerReference w:type="default" r:id="rId22"/>
      <w:footerReference w:type="default" r:id="rId23"/>
      <w:pgSz w:w="11906" w:h="16838" w:orient="portrait"/>
      <w:pgMar w:top="1440" w:right="1416" w:bottom="1440" w:left="1440" w:header="708" w:footer="708" w:gutter="0"/>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D5848" w:rsidRDefault="00CD5848" w14:paraId="6E5AB509" w14:textId="77777777">
      <w:pPr>
        <w:spacing w:after="0" w:line="240" w:lineRule="auto"/>
      </w:pPr>
      <w:r>
        <w:separator/>
      </w:r>
    </w:p>
  </w:endnote>
  <w:endnote w:type="continuationSeparator" w:id="0">
    <w:p w:rsidR="00CD5848" w:rsidRDefault="00CD5848" w14:paraId="34E66DD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udi Type Extended">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panose1 w:val="020B0503040202060203"/>
    <w:charset w:val="00"/>
    <w:family w:val="swiss"/>
    <w:pitch w:val="variable"/>
    <w:sig w:usb0="A10002EF" w:usb1="500020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A49F0" w:rsidRDefault="004710DD" w14:paraId="2DABD2EF" w14:textId="77777777">
    <w:pPr>
      <w:pStyle w:val="Footer"/>
      <w:jc w:val="right"/>
    </w:pPr>
    <w:r>
      <w:rPr>
        <w:rFonts w:ascii="Audi Type" w:hAnsi="Audi Type"/>
        <w:sz w:val="16"/>
        <w:szCs w:val="16"/>
      </w:rPr>
      <w:fldChar w:fldCharType="begin"/>
    </w:r>
    <w:r>
      <w:rPr>
        <w:rFonts w:ascii="Audi Type" w:hAnsi="Audi Type"/>
        <w:sz w:val="16"/>
        <w:szCs w:val="16"/>
      </w:rPr>
      <w:instrText xml:space="preserve"> PAGE </w:instrText>
    </w:r>
    <w:r>
      <w:rPr>
        <w:rFonts w:ascii="Audi Type" w:hAnsi="Audi Type"/>
        <w:sz w:val="16"/>
        <w:szCs w:val="16"/>
      </w:rPr>
      <w:fldChar w:fldCharType="separate"/>
    </w:r>
    <w:r>
      <w:rPr>
        <w:rFonts w:ascii="Audi Type" w:hAnsi="Audi Type"/>
        <w:sz w:val="16"/>
        <w:szCs w:val="16"/>
      </w:rPr>
      <w:t>2</w:t>
    </w:r>
    <w:r>
      <w:rPr>
        <w:rFonts w:ascii="Audi Type" w:hAnsi="Audi Type"/>
        <w:sz w:val="16"/>
        <w:szCs w:val="16"/>
      </w:rPr>
      <w:fldChar w:fldCharType="end"/>
    </w:r>
  </w:p>
  <w:p w:rsidR="003A49F0" w:rsidRDefault="003A49F0" w14:paraId="33C7F663" w14:textId="77777777">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D5848" w:rsidRDefault="00CD5848" w14:paraId="18604CAC" w14:textId="77777777">
      <w:pPr>
        <w:spacing w:after="0" w:line="240" w:lineRule="auto"/>
      </w:pPr>
      <w:r>
        <w:rPr>
          <w:color w:val="000000"/>
        </w:rPr>
        <w:separator/>
      </w:r>
    </w:p>
  </w:footnote>
  <w:footnote w:type="continuationSeparator" w:id="0">
    <w:p w:rsidR="00CD5848" w:rsidRDefault="00CD5848" w14:paraId="22097FC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3A49F0" w:rsidRDefault="004710DD" w14:paraId="5125BC46" w14:textId="77777777">
    <w:pPr>
      <w:pStyle w:val="Header"/>
    </w:pPr>
    <w:r>
      <w:rPr>
        <w:noProof/>
        <w:lang w:val="en-GB"/>
      </w:rPr>
      <w:drawing>
        <wp:anchor distT="0" distB="0" distL="114300" distR="114300" simplePos="0" relativeHeight="251658241" behindDoc="0" locked="0" layoutInCell="1" allowOverlap="1" wp14:anchorId="7C330795" wp14:editId="4CB6CCF9">
          <wp:simplePos x="0" y="0"/>
          <wp:positionH relativeFrom="margin">
            <wp:posOffset>4591046</wp:posOffset>
          </wp:positionH>
          <wp:positionV relativeFrom="page">
            <wp:posOffset>441326</wp:posOffset>
          </wp:positionV>
          <wp:extent cx="1155701" cy="474345"/>
          <wp:effectExtent l="0" t="0" r="0" b="0"/>
          <wp:wrapThrough wrapText="bothSides">
            <wp:wrapPolygon edited="0">
              <wp:start x="2374" y="0"/>
              <wp:lineTo x="949" y="1735"/>
              <wp:lineTo x="0" y="5205"/>
              <wp:lineTo x="0" y="12145"/>
              <wp:lineTo x="1424" y="17349"/>
              <wp:lineTo x="2374" y="18506"/>
              <wp:lineTo x="18752" y="18506"/>
              <wp:lineTo x="19464" y="17349"/>
              <wp:lineTo x="21363" y="11566"/>
              <wp:lineTo x="21363" y="6361"/>
              <wp:lineTo x="19938" y="1735"/>
              <wp:lineTo x="18514" y="0"/>
              <wp:lineTo x="2374" y="0"/>
            </wp:wrapPolygon>
          </wp:wrapThrough>
          <wp:docPr id="1905399164" name="Grafik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1" t="-1" r="-1917" b="-19931"/>
                  <a:stretch>
                    <a:fillRect/>
                  </a:stretch>
                </pic:blipFill>
                <pic:spPr>
                  <a:xfrm>
                    <a:off x="0" y="0"/>
                    <a:ext cx="1155701" cy="474345"/>
                  </a:xfrm>
                  <a:prstGeom prst="rect">
                    <a:avLst/>
                  </a:prstGeom>
                  <a:noFill/>
                  <a:ln>
                    <a:noFill/>
                    <a:prstDash/>
                  </a:ln>
                </pic:spPr>
              </pic:pic>
            </a:graphicData>
          </a:graphic>
        </wp:anchor>
      </w:drawing>
    </w:r>
    <w:r>
      <w:rPr>
        <w:noProof/>
      </w:rPr>
      <w:drawing>
        <wp:anchor distT="0" distB="0" distL="114300" distR="114300" simplePos="0" relativeHeight="251658240" behindDoc="0" locked="0" layoutInCell="1" allowOverlap="1" wp14:anchorId="1BE2513D" wp14:editId="54535066">
          <wp:simplePos x="0" y="0"/>
          <wp:positionH relativeFrom="margin">
            <wp:align>left</wp:align>
          </wp:positionH>
          <wp:positionV relativeFrom="paragraph">
            <wp:posOffset>29205</wp:posOffset>
          </wp:positionV>
          <wp:extent cx="3681731" cy="438783"/>
          <wp:effectExtent l="0" t="0" r="1269" b="5717"/>
          <wp:wrapTight wrapText="bothSides">
            <wp:wrapPolygon edited="0">
              <wp:start x="0" y="0"/>
              <wp:lineTo x="0" y="21256"/>
              <wp:lineTo x="4321" y="21256"/>
              <wp:lineTo x="4321" y="20006"/>
              <wp:lineTo x="21533" y="11878"/>
              <wp:lineTo x="21533" y="0"/>
              <wp:lineTo x="4321" y="0"/>
              <wp:lineTo x="0" y="0"/>
            </wp:wrapPolygon>
          </wp:wrapTight>
          <wp:docPr id="117188369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3681731" cy="438783"/>
                  </a:xfrm>
                  <a:prstGeom prst="rect">
                    <a:avLst/>
                  </a:prstGeom>
                  <a:noFill/>
                  <a:ln>
                    <a:noFill/>
                    <a:prstDash/>
                  </a:ln>
                </pic:spPr>
              </pic:pic>
            </a:graphicData>
          </a:graphic>
        </wp:anchor>
      </w:drawing>
    </w:r>
  </w:p>
  <w:p w:rsidR="003A49F0" w:rsidRDefault="003A49F0" w14:paraId="2FB4A478" w14:textId="77777777">
    <w:pPr>
      <w:pStyle w:val="Header"/>
    </w:pPr>
  </w:p>
  <w:p w:rsidR="003A49F0" w:rsidRDefault="003A49F0" w14:paraId="40165DAB" w14:textId="77777777">
    <w:pPr>
      <w:pStyle w:val="Header"/>
    </w:pPr>
  </w:p>
  <w:p w:rsidR="003A49F0" w:rsidRDefault="003A49F0" w14:paraId="35144D4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73B3"/>
    <w:multiLevelType w:val="multilevel"/>
    <w:tmpl w:val="BC409416"/>
    <w:lvl w:ilvl="0">
      <w:numFmt w:val="bullet"/>
      <w:lvlText w:val=""/>
      <w:lvlJc w:val="left"/>
      <w:pPr>
        <w:ind w:left="644" w:hanging="284"/>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1" w15:restartNumberingAfterBreak="0">
    <w:nsid w:val="2FFA4BD2"/>
    <w:multiLevelType w:val="hybridMultilevel"/>
    <w:tmpl w:val="FB58FF9E"/>
    <w:lvl w:ilvl="0" w:tplc="949CADB2">
      <w:start w:val="1"/>
      <w:numFmt w:val="bullet"/>
      <w:lvlText w:val="&gt;"/>
      <w:lvlJc w:val="left"/>
      <w:pPr>
        <w:ind w:left="720" w:hanging="360"/>
      </w:pPr>
      <w:rPr>
        <w:rFonts w:hint="default" w:ascii="Audi Type Extended" w:hAnsi="Audi Type Extended"/>
        <w:b/>
        <w:i w:val="0"/>
        <w:color w:val="F50537"/>
        <w:sz w:val="16"/>
        <w:u w:val="none" w:color="F50537"/>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59BB1CE5"/>
    <w:multiLevelType w:val="multilevel"/>
    <w:tmpl w:val="42D2C03E"/>
    <w:styleLink w:val="LFO12"/>
    <w:lvl w:ilvl="0">
      <w:numFmt w:val="bullet"/>
      <w:pStyle w:val="000Bulletpoin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73153883"/>
    <w:multiLevelType w:val="multilevel"/>
    <w:tmpl w:val="897E48BE"/>
    <w:lvl w:ilvl="0">
      <w:numFmt w:val="bullet"/>
      <w:lvlText w:val="&gt;"/>
      <w:lvlJc w:val="left"/>
      <w:pPr>
        <w:ind w:left="284" w:hanging="284"/>
      </w:pPr>
      <w:rPr>
        <w:rFonts w:ascii="Audi Type Extended" w:hAnsi="Audi Type Extended"/>
        <w:b/>
        <w:i w:val="0"/>
        <w:color w:val="F50537"/>
        <w:sz w:val="16"/>
        <w:u w:val="none" w:color="F50537"/>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33299813">
    <w:abstractNumId w:val="2"/>
  </w:num>
  <w:num w:numId="2" w16cid:durableId="1331522844">
    <w:abstractNumId w:val="0"/>
  </w:num>
  <w:num w:numId="3" w16cid:durableId="2000189831">
    <w:abstractNumId w:val="3"/>
  </w:num>
  <w:num w:numId="4" w16cid:durableId="244188187">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AFB"/>
    <w:rsid w:val="000030A6"/>
    <w:rsid w:val="00127FC5"/>
    <w:rsid w:val="00140A12"/>
    <w:rsid w:val="00184B67"/>
    <w:rsid w:val="001A71F3"/>
    <w:rsid w:val="001E249A"/>
    <w:rsid w:val="002324D5"/>
    <w:rsid w:val="00232DC1"/>
    <w:rsid w:val="00250FBA"/>
    <w:rsid w:val="00266820"/>
    <w:rsid w:val="00277717"/>
    <w:rsid w:val="002A56C5"/>
    <w:rsid w:val="002B46F6"/>
    <w:rsid w:val="002E7012"/>
    <w:rsid w:val="00327B90"/>
    <w:rsid w:val="003360E3"/>
    <w:rsid w:val="00362069"/>
    <w:rsid w:val="00374AFB"/>
    <w:rsid w:val="003A49F0"/>
    <w:rsid w:val="003D779F"/>
    <w:rsid w:val="00465902"/>
    <w:rsid w:val="004710DD"/>
    <w:rsid w:val="00592A2E"/>
    <w:rsid w:val="00595426"/>
    <w:rsid w:val="00625D46"/>
    <w:rsid w:val="006311C2"/>
    <w:rsid w:val="006C4337"/>
    <w:rsid w:val="006F28C5"/>
    <w:rsid w:val="006F7460"/>
    <w:rsid w:val="00707AAC"/>
    <w:rsid w:val="0072390B"/>
    <w:rsid w:val="00745A7E"/>
    <w:rsid w:val="00773360"/>
    <w:rsid w:val="007A2FDD"/>
    <w:rsid w:val="007D757C"/>
    <w:rsid w:val="007E4AF6"/>
    <w:rsid w:val="00810593"/>
    <w:rsid w:val="00863791"/>
    <w:rsid w:val="0090317D"/>
    <w:rsid w:val="00904113"/>
    <w:rsid w:val="00913395"/>
    <w:rsid w:val="009C0406"/>
    <w:rsid w:val="009E1263"/>
    <w:rsid w:val="00A41FD5"/>
    <w:rsid w:val="00AE56E2"/>
    <w:rsid w:val="00B31CFD"/>
    <w:rsid w:val="00B60DF5"/>
    <w:rsid w:val="00B7508D"/>
    <w:rsid w:val="00B84D6E"/>
    <w:rsid w:val="00BB52CC"/>
    <w:rsid w:val="00BC2F89"/>
    <w:rsid w:val="00BE58B3"/>
    <w:rsid w:val="00C13876"/>
    <w:rsid w:val="00C71AD6"/>
    <w:rsid w:val="00C9605C"/>
    <w:rsid w:val="00CA1757"/>
    <w:rsid w:val="00CA320D"/>
    <w:rsid w:val="00CC4650"/>
    <w:rsid w:val="00CD5848"/>
    <w:rsid w:val="00D112D8"/>
    <w:rsid w:val="00D340BA"/>
    <w:rsid w:val="00D34D8D"/>
    <w:rsid w:val="00D723E1"/>
    <w:rsid w:val="00DF10A8"/>
    <w:rsid w:val="00EE5F1C"/>
    <w:rsid w:val="00F0072A"/>
    <w:rsid w:val="00F2170C"/>
    <w:rsid w:val="00F22881"/>
    <w:rsid w:val="00F337B1"/>
    <w:rsid w:val="00F447F9"/>
    <w:rsid w:val="00F65B9B"/>
    <w:rsid w:val="00F96E63"/>
    <w:rsid w:val="00FB6C02"/>
    <w:rsid w:val="00FD5DC9"/>
    <w:rsid w:val="07C7BC71"/>
    <w:rsid w:val="167925DF"/>
    <w:rsid w:val="3497D494"/>
    <w:rsid w:val="3A9C81CE"/>
    <w:rsid w:val="3E8CBF09"/>
    <w:rsid w:val="5989F4C6"/>
    <w:rsid w:val="681F5088"/>
    <w:rsid w:val="6FC7F9A1"/>
    <w:rsid w:val="715BDBD1"/>
    <w:rsid w:val="7DBAC9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DB8B1"/>
  <w15:docId w15:val="{9FA03511-3247-4861-8D11-0720490F4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DengXian" w:cs="Arial"/>
        <w:sz w:val="22"/>
        <w:szCs w:val="22"/>
        <w:lang w:val="en-US" w:eastAsia="zh-CN"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000H2" w:customStyle="1">
    <w:name w:val="000 – H2"/>
    <w:autoRedefine/>
    <w:pPr>
      <w:suppressAutoHyphens/>
      <w:spacing w:before="480" w:after="0" w:line="300" w:lineRule="exact"/>
    </w:pPr>
    <w:rPr>
      <w:rFonts w:ascii="Audi Type Extended" w:hAnsi="Audi Type Extended" w:eastAsia="Times New Roman" w:cs="Audi Type"/>
      <w:b/>
      <w:color w:val="000000"/>
      <w:sz w:val="20"/>
      <w:szCs w:val="18"/>
      <w:lang w:val="de-DE" w:eastAsia="de-DE"/>
    </w:rPr>
  </w:style>
  <w:style w:type="paragraph" w:styleId="000H1" w:customStyle="1">
    <w:name w:val="000 – H1"/>
    <w:autoRedefine/>
    <w:pPr>
      <w:suppressAutoHyphens/>
      <w:spacing w:after="480" w:line="400" w:lineRule="exact"/>
      <w:ind w:right="-22"/>
    </w:pPr>
    <w:rPr>
      <w:rFonts w:ascii="Audi Type Extended" w:hAnsi="Audi Type Extended" w:eastAsia="Times New Roman"/>
      <w:b/>
      <w:bCs/>
      <w:color w:val="000000"/>
      <w:sz w:val="28"/>
      <w:szCs w:val="28"/>
      <w:lang w:val="de-DE" w:eastAsia="de-DE"/>
    </w:rPr>
  </w:style>
  <w:style w:type="paragraph" w:styleId="000Introduction" w:customStyle="1">
    <w:name w:val="000 – Introduction"/>
    <w:next w:val="000Copy"/>
    <w:autoRedefine/>
    <w:pPr>
      <w:widowControl w:val="0"/>
      <w:suppressAutoHyphens/>
      <w:spacing w:before="480" w:after="480" w:line="300" w:lineRule="exact"/>
    </w:pPr>
    <w:rPr>
      <w:rFonts w:ascii="Audi Type" w:hAnsi="Audi Type" w:eastAsia="Times New Roman" w:cs="Times New Roman"/>
      <w:b/>
      <w:color w:val="000000"/>
      <w:sz w:val="20"/>
      <w:szCs w:val="20"/>
      <w:lang w:val="de-DE" w:eastAsia="de-DE"/>
    </w:rPr>
  </w:style>
  <w:style w:type="paragraph" w:styleId="000Kontakt" w:customStyle="1">
    <w:name w:val="000 – Kontakt"/>
    <w:basedOn w:val="Normal"/>
    <w:autoRedefine/>
    <w:pPr>
      <w:spacing w:after="0" w:line="300" w:lineRule="exact"/>
    </w:pPr>
    <w:rPr>
      <w:rFonts w:ascii="Audi Type" w:hAnsi="Audi Type" w:eastAsia="Times New Roman"/>
      <w:b/>
      <w:sz w:val="20"/>
      <w:szCs w:val="20"/>
      <w:lang w:eastAsia="de-DE"/>
    </w:rPr>
  </w:style>
  <w:style w:type="paragraph" w:styleId="000Verbrauchsangaben" w:customStyle="1">
    <w:name w:val="000 – Verbrauchsangaben"/>
    <w:autoRedefine/>
    <w:pPr>
      <w:suppressAutoHyphens/>
      <w:spacing w:before="120" w:after="0" w:line="240" w:lineRule="auto"/>
    </w:pPr>
    <w:rPr>
      <w:rFonts w:ascii="Audi Type" w:hAnsi="Audi Type" w:eastAsia="Times New Roman"/>
      <w:color w:val="000000"/>
      <w:sz w:val="20"/>
      <w:szCs w:val="20"/>
      <w:lang w:val="de-DE" w:eastAsia="de-DE"/>
    </w:rPr>
  </w:style>
  <w:style w:type="paragraph" w:styleId="000Copy" w:customStyle="1">
    <w:name w:val="000 – Copy"/>
    <w:autoRedefine/>
    <w:pPr>
      <w:widowControl w:val="0"/>
      <w:suppressAutoHyphens/>
      <w:spacing w:after="0" w:line="300" w:lineRule="exact"/>
    </w:pPr>
    <w:rPr>
      <w:rFonts w:ascii="Audi Type" w:hAnsi="Audi Type" w:eastAsia="Times New Roman" w:cs="Times New Roman"/>
      <w:color w:val="000000"/>
      <w:sz w:val="20"/>
      <w:szCs w:val="20"/>
      <w:lang w:val="de-DE" w:eastAsia="de-DE"/>
    </w:rPr>
  </w:style>
  <w:style w:type="paragraph" w:styleId="000Bulletpoint" w:customStyle="1">
    <w:name w:val="000 – Bulletpoint"/>
    <w:autoRedefine/>
    <w:pPr>
      <w:numPr>
        <w:numId w:val="1"/>
      </w:numPr>
      <w:suppressAutoHyphens/>
      <w:spacing w:before="240" w:after="120" w:line="276" w:lineRule="auto"/>
      <w:ind w:right="-22"/>
    </w:pPr>
    <w:rPr>
      <w:rFonts w:ascii="Audi Type" w:hAnsi="Audi Type" w:eastAsia="Times New Roman"/>
      <w:b/>
      <w:bCs/>
      <w:color w:val="000000"/>
      <w:kern w:val="3"/>
      <w:sz w:val="24"/>
      <w:szCs w:val="24"/>
      <w:lang w:val="de-DE" w:eastAsia="de-DE"/>
    </w:rPr>
  </w:style>
  <w:style w:type="paragraph" w:styleId="000Link" w:customStyle="1">
    <w:name w:val="000 – Link"/>
    <w:basedOn w:val="000H2"/>
    <w:autoRedefine/>
    <w:pPr>
      <w:spacing w:before="240" w:line="240" w:lineRule="exact"/>
    </w:pPr>
    <w:rPr>
      <w:rFonts w:ascii="Audi Type" w:hAnsi="Audi Type" w:cs="Times New Roman"/>
      <w:szCs w:val="22"/>
    </w:rPr>
  </w:style>
  <w:style w:type="character" w:styleId="Hyperlink">
    <w:name w:val="Hyperlink"/>
    <w:rPr>
      <w:rFonts w:ascii="Audi Type" w:hAnsi="Audi Type"/>
      <w:b w:val="0"/>
      <w:i w:val="0"/>
      <w:color w:val="0000FF"/>
      <w:sz w:val="20"/>
      <w:u w:val="single"/>
    </w:rPr>
  </w:style>
  <w:style w:type="paragraph" w:styleId="000Abbinder" w:customStyle="1">
    <w:name w:val="000 – Abbinder"/>
    <w:pPr>
      <w:widowControl w:val="0"/>
      <w:suppressAutoHyphens/>
      <w:spacing w:after="120" w:line="240" w:lineRule="auto"/>
      <w:jc w:val="both"/>
    </w:pPr>
    <w:rPr>
      <w:rFonts w:ascii="Audi Type" w:hAnsi="Audi Type" w:eastAsia="Times New Roman" w:cs="Times New Roman"/>
      <w:sz w:val="18"/>
      <w:szCs w:val="18"/>
      <w:lang w:val="de-DE" w:eastAsia="de-DE"/>
    </w:rPr>
  </w:style>
  <w:style w:type="paragraph" w:styleId="000KontaktnichtFett" w:customStyle="1">
    <w:name w:val="000 – Kontakt nicht Fett"/>
    <w:basedOn w:val="Normal"/>
    <w:pPr>
      <w:spacing w:after="0" w:line="300" w:lineRule="exact"/>
    </w:pPr>
    <w:rPr>
      <w:rFonts w:ascii="Audi Type" w:hAnsi="Audi Type" w:eastAsia="Times New Roman"/>
      <w:sz w:val="20"/>
      <w:szCs w:val="20"/>
      <w:lang w:val="de-DE" w:eastAsia="de-DE"/>
    </w:rPr>
  </w:style>
  <w:style w:type="paragraph" w:styleId="Header">
    <w:name w:val="header"/>
    <w:basedOn w:val="Normal"/>
    <w:pPr>
      <w:tabs>
        <w:tab w:val="center" w:pos="4513"/>
        <w:tab w:val="right" w:pos="9026"/>
      </w:tabs>
      <w:spacing w:after="0" w:line="240" w:lineRule="auto"/>
    </w:pPr>
  </w:style>
  <w:style w:type="character" w:styleId="HeaderChar" w:customStyle="1">
    <w:name w:val="Header Char"/>
    <w:basedOn w:val="DefaultParagraphFont"/>
  </w:style>
  <w:style w:type="paragraph" w:styleId="Footer">
    <w:name w:val="footer"/>
    <w:basedOn w:val="Normal"/>
    <w:pPr>
      <w:tabs>
        <w:tab w:val="center" w:pos="4513"/>
        <w:tab w:val="right" w:pos="9026"/>
      </w:tabs>
      <w:spacing w:after="0" w:line="240" w:lineRule="auto"/>
    </w:pPr>
  </w:style>
  <w:style w:type="character" w:styleId="FooterChar" w:customStyle="1">
    <w:name w:val="Footer Char"/>
    <w:basedOn w:val="DefaultParagraphFont"/>
  </w:style>
  <w:style w:type="paragraph" w:styleId="ListParagraph">
    <w:name w:val="List Paragraph"/>
    <w:basedOn w:val="Normal"/>
    <w:pPr>
      <w:spacing w:after="0" w:line="240" w:lineRule="auto"/>
      <w:ind w:left="720"/>
    </w:pPr>
    <w:rPr>
      <w:rFonts w:ascii="Audi Type" w:hAnsi="Audi Type" w:eastAsia="Audi Type" w:cs="Audi Type"/>
      <w:sz w:val="20"/>
      <w:szCs w:val="20"/>
    </w:rPr>
  </w:style>
  <w:style w:type="character" w:styleId="CommentReference">
    <w:name w:val="annotation reference"/>
    <w:basedOn w:val="DefaultParagraphFont"/>
    <w:rPr>
      <w:sz w:val="16"/>
      <w:szCs w:val="16"/>
    </w:rPr>
  </w:style>
  <w:style w:type="paragraph" w:styleId="CommentText">
    <w:name w:val="annotation text"/>
    <w:basedOn w:val="Normal"/>
    <w:pPr>
      <w:spacing w:after="0" w:line="240" w:lineRule="auto"/>
    </w:pPr>
    <w:rPr>
      <w:rFonts w:ascii="Audi Type" w:hAnsi="Audi Type" w:eastAsia="Audi Type" w:cs="Audi Type"/>
      <w:sz w:val="20"/>
      <w:szCs w:val="20"/>
    </w:rPr>
  </w:style>
  <w:style w:type="character" w:styleId="CommentTextChar" w:customStyle="1">
    <w:name w:val="Comment Text Char"/>
    <w:basedOn w:val="DefaultParagraphFont"/>
    <w:rPr>
      <w:rFonts w:ascii="Audi Type" w:hAnsi="Audi Type" w:eastAsia="Audi Type" w:cs="Audi Type"/>
      <w:sz w:val="20"/>
      <w:szCs w:val="20"/>
    </w:rPr>
  </w:style>
  <w:style w:type="character" w:styleId="UnresolvedMention">
    <w:name w:val="Unresolved Mention"/>
    <w:basedOn w:val="DefaultParagraphFont"/>
    <w:rPr>
      <w:color w:val="605E5C"/>
      <w:shd w:val="clear" w:color="auto" w:fill="E1DFDD"/>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Audi Type" w:hAnsi="Audi Type" w:eastAsia="Audi Type" w:cs="Audi Type"/>
      <w:b/>
      <w:bCs/>
      <w:sz w:val="20"/>
      <w:szCs w:val="20"/>
    </w:rPr>
  </w:style>
  <w:style w:type="paragraph" w:styleId="Revision">
    <w:name w:val="Revision"/>
    <w:pPr>
      <w:suppressAutoHyphens/>
      <w:spacing w:after="0" w:line="240" w:lineRule="auto"/>
    </w:pPr>
  </w:style>
  <w:style w:type="character" w:styleId="Strong">
    <w:name w:val="Strong"/>
    <w:basedOn w:val="DefaultParagraphFont"/>
    <w:uiPriority w:val="22"/>
    <w:qFormat/>
    <w:rPr>
      <w:b/>
      <w:bCs/>
    </w:rPr>
  </w:style>
  <w:style w:type="character" w:styleId="Emphasis">
    <w:name w:val="Emphasis"/>
    <w:basedOn w:val="DefaultParagraphFont"/>
    <w:rPr>
      <w:i/>
      <w:iCs/>
    </w:rPr>
  </w:style>
  <w:style w:type="paragraph" w:styleId="paragraph" w:customStyle="1">
    <w:name w:val="paragraph"/>
    <w:basedOn w:val="Normal"/>
    <w:pPr>
      <w:spacing w:before="100" w:after="100" w:line="240" w:lineRule="auto"/>
    </w:pPr>
    <w:rPr>
      <w:rFonts w:ascii="Times New Roman" w:hAnsi="Times New Roman" w:eastAsia="Times New Roman" w:cs="Times New Roman"/>
      <w:sz w:val="24"/>
      <w:szCs w:val="24"/>
      <w:lang w:val="en-GB" w:eastAsia="en-GB"/>
    </w:rPr>
  </w:style>
  <w:style w:type="character" w:styleId="normaltextrun" w:customStyle="1">
    <w:name w:val="normaltextrun"/>
    <w:basedOn w:val="DefaultParagraphFont"/>
  </w:style>
  <w:style w:type="character" w:styleId="eop" w:customStyle="1">
    <w:name w:val="eop"/>
    <w:basedOn w:val="DefaultParagraphFont"/>
  </w:style>
  <w:style w:type="paragraph" w:styleId="NormalWeb">
    <w:name w:val="Normal (Web)"/>
    <w:basedOn w:val="Normal"/>
    <w:uiPriority w:val="99"/>
    <w:pPr>
      <w:spacing w:before="100" w:after="100" w:line="240" w:lineRule="auto"/>
    </w:pPr>
    <w:rPr>
      <w:rFonts w:ascii="Times New Roman" w:hAnsi="Times New Roman" w:eastAsia="Times New Roman" w:cs="Times New Roman"/>
      <w:sz w:val="24"/>
      <w:szCs w:val="24"/>
      <w:lang w:val="en-GB" w:eastAsia="en-GB"/>
    </w:rPr>
  </w:style>
  <w:style w:type="paragraph" w:styleId="p1" w:customStyle="1">
    <w:name w:val="p1"/>
    <w:basedOn w:val="Normal"/>
    <w:pPr>
      <w:spacing w:after="0" w:line="240" w:lineRule="auto"/>
    </w:pPr>
    <w:rPr>
      <w:rFonts w:ascii="Audi Type" w:hAnsi="Audi Type" w:eastAsia="Times New Roman" w:cs="Times New Roman"/>
      <w:color w:val="000000"/>
      <w:sz w:val="18"/>
      <w:szCs w:val="18"/>
      <w:lang w:val="en-GB" w:eastAsia="en-GB"/>
    </w:rPr>
  </w:style>
  <w:style w:type="character" w:styleId="s1" w:customStyle="1">
    <w:name w:val="s1"/>
    <w:basedOn w:val="DefaultParagraphFont"/>
    <w:rPr>
      <w:rFonts w:ascii="Helvetica" w:hAnsi="Helvetica"/>
      <w:sz w:val="21"/>
      <w:szCs w:val="21"/>
    </w:rPr>
  </w:style>
  <w:style w:type="character" w:styleId="s2" w:customStyle="1">
    <w:name w:val="s2"/>
    <w:basedOn w:val="DefaultParagraphFont"/>
    <w:rPr>
      <w:rFonts w:ascii="Arial" w:hAnsi="Arial" w:cs="Arial"/>
      <w:sz w:val="21"/>
      <w:szCs w:val="21"/>
    </w:rPr>
  </w:style>
  <w:style w:type="numbering" w:styleId="LFO12" w:customStyle="1">
    <w:name w:val="LFO12"/>
    <w:basedOn w:val="NoList"/>
    <w:pPr>
      <w:numPr>
        <w:numId w:val="1"/>
      </w:numPr>
    </w:pPr>
  </w:style>
  <w:style w:type="paragraph" w:styleId="NoSpacing">
    <w:name w:val="No Spacing"/>
    <w:uiPriority w:val="1"/>
    <w:qFormat/>
    <w:rsid w:val="00F447F9"/>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3.jpeg"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yperlink" Target="https://news.audimiddleeast.com" TargetMode="External" Id="rId21" /><Relationship Type="http://schemas.openxmlformats.org/officeDocument/2006/relationships/webSettings" Target="webSettings.xml" Id="rId7" /><Relationship Type="http://schemas.microsoft.com/office/2016/09/relationships/commentsIds" Target="commentsIds.xml" Id="rId12" /><Relationship Type="http://schemas.openxmlformats.org/officeDocument/2006/relationships/image" Target="media/image2.jpeg" Id="rId17" /><Relationship Type="http://schemas.microsoft.com/office/2011/relationships/people" Target="people.xml" Id="rId25" /><Relationship Type="http://schemas.openxmlformats.org/officeDocument/2006/relationships/customXml" Target="../customXml/item2.xml" Id="rId2" /><Relationship Type="http://schemas.openxmlformats.org/officeDocument/2006/relationships/image" Target="media/image1.jpeg" Id="rId16" /><Relationship Type="http://schemas.openxmlformats.org/officeDocument/2006/relationships/hyperlink" Target="mailto:AudiMiddleEastPR@wearetheromans.com"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fontTable" Target="fontTable.xml" Id="rId24" /><Relationship Type="http://schemas.openxmlformats.org/officeDocument/2006/relationships/styles" Target="styles.xml" Id="rId5" /><Relationship Type="http://schemas.openxmlformats.org/officeDocument/2006/relationships/hyperlink" Target="https://news.audimiddleeast.com/en/" TargetMode="External" Id="rId15" /><Relationship Type="http://schemas.openxmlformats.org/officeDocument/2006/relationships/footer" Target="footer1.xml" Id="rId23" /><Relationship Type="http://schemas.openxmlformats.org/officeDocument/2006/relationships/image" Target="media/image4.jpeg"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mailto:angelina.getmanchuk@vwgme.com" TargetMode="External" Id="rId14" /><Relationship Type="http://schemas.openxmlformats.org/officeDocument/2006/relationships/header" Target="header1.xml" Id="rId22" /></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emf"/></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fc6ca7-8979-485f-8407-b603365eda30" xsi:nil="true"/>
    <lcf76f155ced4ddcb4097134ff3c332f xmlns="32524bdf-f8de-4c43-afea-83318899f73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E0C4EAD6A8DA04C916F3FE6CBCD40F5" ma:contentTypeVersion="14" ma:contentTypeDescription="Create a new document." ma:contentTypeScope="" ma:versionID="46d09c8ec351edffcafebe66e88a9d41">
  <xsd:schema xmlns:xsd="http://www.w3.org/2001/XMLSchema" xmlns:xs="http://www.w3.org/2001/XMLSchema" xmlns:p="http://schemas.microsoft.com/office/2006/metadata/properties" xmlns:ns2="32524bdf-f8de-4c43-afea-83318899f73b" xmlns:ns3="11fc6ca7-8979-485f-8407-b603365eda30" targetNamespace="http://schemas.microsoft.com/office/2006/metadata/properties" ma:root="true" ma:fieldsID="defe47bcdcd1bd99f4c64357e1034691" ns2:_="" ns3:_="">
    <xsd:import namespace="32524bdf-f8de-4c43-afea-83318899f73b"/>
    <xsd:import namespace="11fc6ca7-8979-485f-8407-b603365ed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24bdf-f8de-4c43-afea-83318899f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2dda00-6b7d-4051-b6af-01f196d720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fc6ca7-8979-485f-8407-b603365eda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4a1f13-ccfc-45e0-ae5f-0c476aa489fe}" ma:internalName="TaxCatchAll" ma:showField="CatchAllData" ma:web="11fc6ca7-8979-485f-8407-b603365eda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57D245-2E27-4402-A6CC-0B85E096CC89}">
  <ds:schemaRefs>
    <ds:schemaRef ds:uri="http://schemas.microsoft.com/office/2006/metadata/properties"/>
    <ds:schemaRef ds:uri="http://schemas.microsoft.com/office/infopath/2007/PartnerControls"/>
    <ds:schemaRef ds:uri="11fc6ca7-8979-485f-8407-b603365eda30"/>
    <ds:schemaRef ds:uri="32524bdf-f8de-4c43-afea-83318899f73b"/>
  </ds:schemaRefs>
</ds:datastoreItem>
</file>

<file path=customXml/itemProps2.xml><?xml version="1.0" encoding="utf-8"?>
<ds:datastoreItem xmlns:ds="http://schemas.openxmlformats.org/officeDocument/2006/customXml" ds:itemID="{712B8D4B-6B25-41FB-97BB-86FF1C5A4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524bdf-f8de-4c43-afea-83318899f73b"/>
    <ds:schemaRef ds:uri="11fc6ca7-8979-485f-8407-b603365ed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821C85-8640-49EE-9C17-FAD4C396DEBA}">
  <ds:schemaRefs>
    <ds:schemaRef ds:uri="http://schemas.microsoft.com/sharepoint/v3/contenttype/forms"/>
  </ds:schemaRefs>
</ds:datastoreItem>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Slichna, Maryna (AE/GAM)</dc:creator>
  <keywords/>
  <dc:description/>
  <lastModifiedBy>Maulini Sikri</lastModifiedBy>
  <revision>42</revision>
  <lastPrinted>2026-02-11T07:06:00.0000000Z</lastPrinted>
  <dcterms:created xsi:type="dcterms:W3CDTF">2026-02-11T07:09:00.0000000Z</dcterms:created>
  <dcterms:modified xsi:type="dcterms:W3CDTF">2026-06-18T09:42:01.0271720Z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0x0101001E0C4EAD6A8DA04C916F3FE6CBCD40F5</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